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F6" w:rsidRPr="001345A6" w:rsidRDefault="004605F6">
      <w:pPr>
        <w:rPr>
          <w:rFonts w:ascii="Calibri Light" w:hAnsi="Calibri Light" w:cs="Calibri Light"/>
          <w:b/>
          <w:bCs/>
          <w:color w:val="0070C0"/>
          <w:sz w:val="26"/>
          <w:szCs w:val="26"/>
        </w:rPr>
      </w:pPr>
      <w:r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Cursos </w:t>
      </w:r>
      <w:r w:rsidR="001345A6"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>g</w:t>
      </w:r>
      <w:r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ratuitos para Impulsar la </w:t>
      </w:r>
      <w:r w:rsidR="001345A6"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>t</w:t>
      </w:r>
      <w:r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ransformación </w:t>
      </w:r>
      <w:r w:rsidR="001345A6"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>d</w:t>
      </w:r>
      <w:r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igital, </w:t>
      </w:r>
      <w:r w:rsidR="001345A6"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>v</w:t>
      </w:r>
      <w:r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erde y </w:t>
      </w:r>
      <w:r w:rsidR="001345A6"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>p</w:t>
      </w:r>
      <w:r w:rsidRPr="001345A6">
        <w:rPr>
          <w:rFonts w:ascii="Calibri Light" w:hAnsi="Calibri Light" w:cs="Calibri Light"/>
          <w:b/>
          <w:bCs/>
          <w:color w:val="0070C0"/>
          <w:sz w:val="26"/>
          <w:szCs w:val="26"/>
        </w:rPr>
        <w:t>roductiva en España</w:t>
      </w:r>
    </w:p>
    <w:p w:rsidR="004605F6" w:rsidRDefault="004605F6" w:rsidP="001345A6">
      <w:pPr>
        <w:jc w:val="both"/>
        <w:rPr>
          <w:rFonts w:ascii="Calibri Light" w:hAnsi="Calibri Light" w:cs="Calibri Light"/>
        </w:rPr>
      </w:pPr>
      <w:r w:rsidRPr="307690A7">
        <w:rPr>
          <w:rFonts w:ascii="Calibri Light" w:hAnsi="Calibri Light" w:cs="Calibri Light"/>
        </w:rPr>
        <w:t>La transformación digital, verde y productiva se ha convertido en un pilar estratégico para modernizar la economía española y promover la sostenibilidad. Esta transición abarca el uso de tecnologías avanzadas, el fomento de la economía circular y la adopción de un modelo más eficiente y respetuoso con el medio ambiente. En respuesta a estas necesidades</w:t>
      </w:r>
      <w:r w:rsidRPr="307690A7">
        <w:rPr>
          <w:rFonts w:ascii="Calibri Light" w:hAnsi="Calibri Light" w:cs="Calibri Light"/>
          <w:b/>
          <w:bCs/>
        </w:rPr>
        <w:t>, el Ministerio de Trabajo y Economía Social, con el apoyo de la Unión Europea</w:t>
      </w:r>
      <w:r w:rsidRPr="307690A7">
        <w:rPr>
          <w:rFonts w:ascii="Calibri Light" w:hAnsi="Calibri Light" w:cs="Calibri Light"/>
        </w:rPr>
        <w:t xml:space="preserve">, </w:t>
      </w:r>
      <w:r w:rsidR="00440DF6">
        <w:rPr>
          <w:rFonts w:ascii="Calibri Light" w:hAnsi="Calibri Light" w:cs="Calibri Light"/>
        </w:rPr>
        <w:t>subvencionan</w:t>
      </w:r>
      <w:r w:rsidRPr="307690A7">
        <w:rPr>
          <w:rFonts w:ascii="Calibri Light" w:hAnsi="Calibri Light" w:cs="Calibri Light"/>
        </w:rPr>
        <w:t xml:space="preserve"> una serie de cursos gratuitos con el objetivo de dotar a los participantes de nuevas competencias clave para la transformación del tejido productivo.</w:t>
      </w:r>
    </w:p>
    <w:p w:rsidR="004605F6" w:rsidRPr="004605F6" w:rsidRDefault="004605F6" w:rsidP="001345A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s-ES"/>
        </w:rPr>
        <w:drawing>
          <wp:inline distT="0" distB="0" distL="0" distR="0">
            <wp:extent cx="5400040" cy="2700020"/>
            <wp:effectExtent l="0" t="0" r="0" b="5080"/>
            <wp:docPr id="717825035" name="Imagen 1" descr="Interfaz de usuario gráfica, Sitio web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25035" name="Imagen 1" descr="Interfaz de usuario gráfica, Sitio web&#10;&#10;Descripción generada automáticament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F6" w:rsidRPr="004605F6" w:rsidRDefault="004605F6" w:rsidP="001345A6">
      <w:p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La formación, dirigida a trabajadores por cuenta ajena, autónomos, personas en ERTE y desempleadas, se imparte en modalidad online y a través de videoconferencias en horarios específicos, brindando flexibilidad para acceder a contenidos especializados desde cualquier lugar.</w:t>
      </w:r>
    </w:p>
    <w:p w:rsidR="004605F6" w:rsidRPr="004605F6" w:rsidRDefault="004605F6" w:rsidP="001345A6">
      <w:p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Los participantes obtendrán importantes beneficios, como la adquisición de habilidades críticas en sostenibilidad y digitalización, lo que mejorará su empleabilidad y competitividad en un mercado laboral que exige cada vez más conocimientos en áreas como el medio ambiente, la ciberseguridad y las energías renovables. Además, esta formación ofrece acceso a tecnologías innovadoras y enfoques avanzados que permitirán a los alumnos contribuir activamente a la modernización y sostenibilidad de sus entornos laborales.</w:t>
      </w:r>
    </w:p>
    <w:p w:rsidR="004605F6" w:rsidRPr="004605F6" w:rsidRDefault="004605F6" w:rsidP="001345A6">
      <w:p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Cursos disponibles:</w:t>
      </w:r>
    </w:p>
    <w:p w:rsidR="004605F6" w:rsidRPr="004605F6" w:rsidRDefault="004605F6" w:rsidP="001345A6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Tratamiento de residuos</w:t>
      </w:r>
    </w:p>
    <w:p w:rsidR="004605F6" w:rsidRPr="004605F6" w:rsidRDefault="004605F6" w:rsidP="001345A6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Sistemas de gestión ambiental</w:t>
      </w:r>
    </w:p>
    <w:p w:rsidR="004605F6" w:rsidRPr="004605F6" w:rsidRDefault="004605F6" w:rsidP="001345A6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Protocolos de red y tecnologías aplicadas a la ciberseguridad</w:t>
      </w:r>
    </w:p>
    <w:p w:rsidR="004605F6" w:rsidRPr="004605F6" w:rsidRDefault="004605F6" w:rsidP="001345A6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Envolventes vegetales para la regeneración de entornos urbanos</w:t>
      </w:r>
    </w:p>
    <w:p w:rsidR="004605F6" w:rsidRPr="004605F6" w:rsidRDefault="004605F6" w:rsidP="001345A6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4605F6">
        <w:rPr>
          <w:rFonts w:ascii="Calibri Light" w:hAnsi="Calibri Light" w:cs="Calibri Light"/>
        </w:rPr>
        <w:t>Autoconsumo y sistemas de energías renovables para la transición energética</w:t>
      </w:r>
    </w:p>
    <w:p w:rsidR="004605F6" w:rsidRPr="004605F6" w:rsidRDefault="004605F6" w:rsidP="001345A6">
      <w:pPr>
        <w:jc w:val="both"/>
        <w:rPr>
          <w:rFonts w:ascii="Calibri Light" w:hAnsi="Calibri Light" w:cs="Calibri Light"/>
        </w:rPr>
      </w:pPr>
      <w:r w:rsidRPr="307690A7">
        <w:rPr>
          <w:rFonts w:ascii="Calibri Light" w:hAnsi="Calibri Light" w:cs="Calibri Light"/>
        </w:rPr>
        <w:lastRenderedPageBreak/>
        <w:t>Al finalizar con éxito, los participantes recibirán un</w:t>
      </w:r>
      <w:r w:rsidRPr="307690A7">
        <w:rPr>
          <w:rFonts w:ascii="Calibri Light" w:hAnsi="Calibri Light" w:cs="Calibri Light"/>
          <w:b/>
          <w:bCs/>
        </w:rPr>
        <w:t xml:space="preserve"> Título Certificado por la Universidad Nebrija,</w:t>
      </w:r>
      <w:r w:rsidRPr="307690A7">
        <w:rPr>
          <w:rFonts w:ascii="Calibri Light" w:hAnsi="Calibri Light" w:cs="Calibri Light"/>
        </w:rPr>
        <w:t xml:space="preserve"> con el reconocimiento de 2 créditos Universitarios Europeos (ECTS), puntuables en concursos-oposición, traslados, bolsas de contratación, oposiciones y plazas interinas.</w:t>
      </w:r>
    </w:p>
    <w:p w:rsidR="001345A6" w:rsidRDefault="004605F6" w:rsidP="001345A6">
      <w:pPr>
        <w:spacing w:after="0" w:line="240" w:lineRule="auto"/>
        <w:jc w:val="both"/>
        <w:rPr>
          <w:rFonts w:ascii="Calibri Light" w:hAnsi="Calibri Light" w:cs="Calibri Light"/>
        </w:rPr>
      </w:pPr>
      <w:r w:rsidRPr="5BDD8243">
        <w:rPr>
          <w:rFonts w:ascii="Calibri Light" w:hAnsi="Calibri Light" w:cs="Calibri Light"/>
          <w:b/>
          <w:bCs/>
        </w:rPr>
        <w:t>Consulta los temarios y solicita tu plaza accediendo al siguiente enlace:</w:t>
      </w:r>
      <w:r w:rsidR="39048FA9" w:rsidRPr="5BDD8243">
        <w:rPr>
          <w:rFonts w:ascii="Calibri Light" w:hAnsi="Calibri Light" w:cs="Calibri Light"/>
        </w:rPr>
        <w:t xml:space="preserve"> </w:t>
      </w:r>
      <w:hyperlink r:id="rId10" w:history="1">
        <w:r w:rsidR="00AF2419" w:rsidRPr="00557DF0">
          <w:rPr>
            <w:rStyle w:val="Hipervnculo"/>
            <w:rFonts w:ascii="Calibri Light" w:hAnsi="Calibri Light" w:cs="Calibri Light"/>
          </w:rPr>
          <w:t>https://www.cursosfemxa.es/cursosgratis-microcreditos</w:t>
        </w:r>
      </w:hyperlink>
    </w:p>
    <w:p w:rsidR="001345A6" w:rsidRPr="003728AF" w:rsidRDefault="001345A6" w:rsidP="5BDD8243">
      <w:pPr>
        <w:jc w:val="both"/>
        <w:rPr>
          <w:rFonts w:ascii="Calibri Light" w:hAnsi="Calibri Light" w:cs="Calibri Light"/>
        </w:rPr>
      </w:pPr>
      <w:r w:rsidRPr="5BDD8243">
        <w:rPr>
          <w:rFonts w:ascii="Calibri Light" w:eastAsia="Calibri" w:hAnsi="Calibri Light" w:cs="Calibri Light"/>
        </w:rPr>
        <w:t xml:space="preserve">Está a disposición para cualquier consulta, el teléfono gratuito 900 100 957, WhatsApp 619 926 324 y el correo electrónico </w:t>
      </w:r>
      <w:hyperlink r:id="rId11">
        <w:r w:rsidRPr="5BDD8243">
          <w:rPr>
            <w:rStyle w:val="Hipervnculo"/>
            <w:rFonts w:ascii="Calibri Light" w:eastAsia="Calibri" w:hAnsi="Calibri Light" w:cs="Calibri Light"/>
          </w:rPr>
          <w:t>atencionalumno@femxa.com</w:t>
        </w:r>
      </w:hyperlink>
    </w:p>
    <w:p w:rsidR="001345A6" w:rsidRPr="004605F6" w:rsidRDefault="001345A6" w:rsidP="001345A6">
      <w:pPr>
        <w:jc w:val="both"/>
        <w:rPr>
          <w:rFonts w:ascii="Calibri Light" w:hAnsi="Calibri Light" w:cs="Calibri Light"/>
        </w:rPr>
      </w:pPr>
    </w:p>
    <w:p w:rsidR="00CD6949" w:rsidRPr="004605F6" w:rsidRDefault="00CD6949" w:rsidP="001345A6">
      <w:pPr>
        <w:jc w:val="both"/>
        <w:rPr>
          <w:rFonts w:ascii="Calibri Light" w:hAnsi="Calibri Light" w:cs="Calibri Light"/>
        </w:rPr>
      </w:pPr>
    </w:p>
    <w:sectPr w:rsidR="00CD6949" w:rsidRPr="004605F6" w:rsidSect="00FA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A0"/>
    <w:multiLevelType w:val="multilevel"/>
    <w:tmpl w:val="67D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F676E"/>
    <w:multiLevelType w:val="hybridMultilevel"/>
    <w:tmpl w:val="740E9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4106C"/>
    <w:multiLevelType w:val="multilevel"/>
    <w:tmpl w:val="6CB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CD6949"/>
    <w:rsid w:val="001345A6"/>
    <w:rsid w:val="00440DF6"/>
    <w:rsid w:val="004605F6"/>
    <w:rsid w:val="004E314E"/>
    <w:rsid w:val="004E5B28"/>
    <w:rsid w:val="00765DA8"/>
    <w:rsid w:val="00877123"/>
    <w:rsid w:val="00A16D3C"/>
    <w:rsid w:val="00AF2419"/>
    <w:rsid w:val="00CD6949"/>
    <w:rsid w:val="00D636B5"/>
    <w:rsid w:val="00F42981"/>
    <w:rsid w:val="00FA2B91"/>
    <w:rsid w:val="307690A7"/>
    <w:rsid w:val="39048FA9"/>
    <w:rsid w:val="5BDD8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91"/>
  </w:style>
  <w:style w:type="paragraph" w:styleId="Ttulo1">
    <w:name w:val="heading 1"/>
    <w:basedOn w:val="Normal"/>
    <w:next w:val="Normal"/>
    <w:link w:val="Ttulo1Car"/>
    <w:uiPriority w:val="9"/>
    <w:qFormat/>
    <w:rsid w:val="00CD6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9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9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9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9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9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9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9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9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9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9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94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45A6"/>
    <w:rPr>
      <w:color w:val="0563C1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9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91"/>
    <w:rPr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241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sosfemxa.es/cursos-gratuitos-upsk-estatal?utm_source=terceros&amp;utm_medium=email&amp;utm_campaign=microdreditos-cee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cionalumno@femxa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ursosfemxa.es/cursosgratis-microcredito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af422-8f43-424f-a0c5-3c8af7e0f53c">
      <Terms xmlns="http://schemas.microsoft.com/office/infopath/2007/PartnerControls"/>
    </lcf76f155ced4ddcb4097134ff3c332f>
    <TaxCatchAll xmlns="79abca1a-4ad0-4c7a-8890-6692477af0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3FE682DAFB84BB717BC67DD4F57FF" ma:contentTypeVersion="18" ma:contentTypeDescription="Crear nuevo documento." ma:contentTypeScope="" ma:versionID="259abfa83f3aca8ff4cac539e3b9e887">
  <xsd:schema xmlns:xsd="http://www.w3.org/2001/XMLSchema" xmlns:xs="http://www.w3.org/2001/XMLSchema" xmlns:p="http://schemas.microsoft.com/office/2006/metadata/properties" xmlns:ns2="71baf422-8f43-424f-a0c5-3c8af7e0f53c" xmlns:ns3="79abca1a-4ad0-4c7a-8890-6692477af002" targetNamespace="http://schemas.microsoft.com/office/2006/metadata/properties" ma:root="true" ma:fieldsID="c0914e9bd0feb661072812af829e3588" ns2:_="" ns3:_="">
    <xsd:import namespace="71baf422-8f43-424f-a0c5-3c8af7e0f53c"/>
    <xsd:import namespace="79abca1a-4ad0-4c7a-8890-6692477a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f422-8f43-424f-a0c5-3c8af7e0f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9258e6a-e08e-486e-9bf3-62a852090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bca1a-4ad0-4c7a-8890-6692477af0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c588c-e589-4d24-b755-8d5d95a1f8f6}" ma:internalName="TaxCatchAll" ma:showField="CatchAllData" ma:web="79abca1a-4ad0-4c7a-8890-6692477af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702A-FA25-483E-87F9-B4FA758F9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7A8DC-F506-453E-B0A8-B5D99AA0E611}">
  <ds:schemaRefs>
    <ds:schemaRef ds:uri="http://schemas.microsoft.com/office/2006/metadata/properties"/>
    <ds:schemaRef ds:uri="http://schemas.microsoft.com/office/infopath/2007/PartnerControls"/>
    <ds:schemaRef ds:uri="71baf422-8f43-424f-a0c5-3c8af7e0f53c"/>
    <ds:schemaRef ds:uri="79abca1a-4ad0-4c7a-8890-6692477af002"/>
  </ds:schemaRefs>
</ds:datastoreItem>
</file>

<file path=customXml/itemProps3.xml><?xml version="1.0" encoding="utf-8"?>
<ds:datastoreItem xmlns:ds="http://schemas.openxmlformats.org/officeDocument/2006/customXml" ds:itemID="{5505B4D5-AB7D-4680-A601-6D83D098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f422-8f43-424f-a0c5-3c8af7e0f53c"/>
    <ds:schemaRef ds:uri="79abca1a-4ad0-4c7a-8890-6692477a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2049</Characters>
  <Application>Microsoft Office Word</Application>
  <DocSecurity>0</DocSecurity>
  <Lines>17</Lines>
  <Paragraphs>4</Paragraphs>
  <ScaleCrop>false</ScaleCrop>
  <Company>AYUNTAMIENTO DE CACERES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Tejeda Pérez</dc:creator>
  <cp:lastModifiedBy>mariajose.merchan</cp:lastModifiedBy>
  <cp:revision>2</cp:revision>
  <dcterms:created xsi:type="dcterms:W3CDTF">2024-11-06T09:10:00Z</dcterms:created>
  <dcterms:modified xsi:type="dcterms:W3CDTF">2024-11-06T09:10:00Z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0x010100A393FE682DAFB84BB717BC67DD4F57FF</vt:lpwstr>
  </property>
  <property fmtid="{D5CDD505-2E9C-101B-9397-08002B2CF9AE}" pid="3" name="MediaServiceImageTags">
    <vt:lpwstr/>
  </property>
</Properties>
</file>